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178E4A" w14:textId="64AF7E44" w:rsidR="006278B3" w:rsidRPr="009C510B" w:rsidRDefault="009C510B">
      <w:pPr>
        <w:rPr>
          <w:rFonts w:ascii="Lucida Calligraphy" w:hAnsi="Lucida Calligraphy"/>
          <w:b/>
          <w:bCs/>
          <w:noProof/>
          <w:color w:val="1F4E79" w:themeColor="accent5" w:themeShade="80"/>
          <w:sz w:val="48"/>
          <w:szCs w:val="48"/>
        </w:rPr>
      </w:pPr>
      <w:bookmarkStart w:id="0" w:name="_GoBack"/>
      <w:bookmarkEnd w:id="0"/>
      <w:r w:rsidRPr="009C510B">
        <w:rPr>
          <w:rFonts w:ascii="Lucida Calligraphy" w:hAnsi="Lucida Calligraphy"/>
          <w:noProof/>
          <w:color w:val="1F4E79" w:themeColor="accent5" w:themeShade="80"/>
          <w:sz w:val="48"/>
          <w:szCs w:val="48"/>
        </w:rPr>
        <w:t xml:space="preserve">  </w:t>
      </w:r>
      <w:r w:rsidRPr="009C510B">
        <w:rPr>
          <w:rFonts w:ascii="Lucida Calligraphy" w:hAnsi="Lucida Calligraphy"/>
          <w:b/>
          <w:bCs/>
          <w:noProof/>
          <w:color w:val="1F4E79" w:themeColor="accent5" w:themeShade="80"/>
          <w:sz w:val="48"/>
          <w:szCs w:val="48"/>
        </w:rPr>
        <w:t>Friends of Mont a l’abbe School</w:t>
      </w:r>
    </w:p>
    <w:p w14:paraId="353CD980" w14:textId="0BCCBB1A" w:rsidR="00803892" w:rsidRPr="009C510B" w:rsidRDefault="00803892">
      <w:pPr>
        <w:rPr>
          <w:rFonts w:ascii="Lucida Calligraphy" w:hAnsi="Lucida Calligraphy"/>
          <w:b/>
          <w:bCs/>
          <w:noProof/>
          <w:color w:val="1F4E79" w:themeColor="accent5" w:themeShade="80"/>
          <w:sz w:val="48"/>
          <w:szCs w:val="48"/>
        </w:rPr>
      </w:pPr>
      <w:r w:rsidRPr="009C510B">
        <w:rPr>
          <w:rFonts w:ascii="Lucida Calligraphy" w:hAnsi="Lucida Calligraphy"/>
          <w:b/>
          <w:bCs/>
          <w:noProof/>
          <w:color w:val="1F4E79" w:themeColor="accent5" w:themeShade="80"/>
          <w:sz w:val="48"/>
          <w:szCs w:val="48"/>
        </w:rPr>
        <w:t xml:space="preserve">                     AJC 339</w:t>
      </w:r>
    </w:p>
    <w:p w14:paraId="0AC430BF" w14:textId="48328C44" w:rsidR="006278B3" w:rsidRPr="009C510B" w:rsidRDefault="006278B3">
      <w:pPr>
        <w:rPr>
          <w:rFonts w:ascii="Lucida Calligraphy" w:hAnsi="Lucida Calligraphy"/>
          <w:b/>
          <w:bCs/>
          <w:noProof/>
          <w:color w:val="1F4E79" w:themeColor="accent5" w:themeShade="80"/>
          <w:sz w:val="48"/>
          <w:szCs w:val="48"/>
        </w:rPr>
      </w:pPr>
      <w:r w:rsidRPr="009C510B">
        <w:rPr>
          <w:rFonts w:ascii="Lucida Calligraphy" w:hAnsi="Lucida Calligraphy"/>
          <w:b/>
          <w:bCs/>
          <w:noProof/>
          <w:color w:val="1F4E79" w:themeColor="accent5" w:themeShade="80"/>
          <w:sz w:val="48"/>
          <w:szCs w:val="48"/>
        </w:rPr>
        <w:t xml:space="preserve">              Sensory Trolleys</w:t>
      </w:r>
    </w:p>
    <w:p w14:paraId="63D43736" w14:textId="77777777" w:rsidR="00CD52D2" w:rsidRDefault="00CD52D2">
      <w:pPr>
        <w:rPr>
          <w:noProof/>
        </w:rPr>
      </w:pPr>
    </w:p>
    <w:p w14:paraId="4F30BCF9" w14:textId="47214EAE" w:rsidR="005E469B" w:rsidRDefault="006B4F34">
      <w:r>
        <w:rPr>
          <w:noProof/>
          <w:lang w:eastAsia="en-GB"/>
        </w:rPr>
        <w:drawing>
          <wp:inline distT="0" distB="0" distL="0" distR="0" wp14:anchorId="19893892" wp14:editId="09FA6420">
            <wp:extent cx="5800725" cy="3848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069" cy="3894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8DB879" w14:textId="47F7F791" w:rsidR="005B0FF7" w:rsidRPr="00511074" w:rsidRDefault="00CD52D2">
      <w:pPr>
        <w:rPr>
          <w:rFonts w:ascii="Lucida Calligraphy" w:hAnsi="Lucida Calligraphy"/>
          <w:color w:val="2E74B5" w:themeColor="accent5" w:themeShade="BF"/>
          <w:sz w:val="36"/>
          <w:szCs w:val="36"/>
        </w:rPr>
      </w:pPr>
      <w:r>
        <w:rPr>
          <w:rFonts w:ascii="Lucida Calligraphy" w:hAnsi="Lucida Calligraphy"/>
          <w:color w:val="2E74B5" w:themeColor="accent5" w:themeShade="BF"/>
          <w:sz w:val="36"/>
          <w:szCs w:val="36"/>
        </w:rPr>
        <w:t xml:space="preserve"> </w:t>
      </w:r>
    </w:p>
    <w:p w14:paraId="1616918B" w14:textId="77777777" w:rsidR="00CD52D2" w:rsidRPr="009C510B" w:rsidRDefault="00CD52D2" w:rsidP="00CD52D2">
      <w:pPr>
        <w:rPr>
          <w:rFonts w:ascii="Lucida Calligraphy" w:hAnsi="Lucida Calligraphy"/>
          <w:b/>
          <w:bCs/>
          <w:color w:val="1F4E79" w:themeColor="accent5" w:themeShade="80"/>
          <w:sz w:val="32"/>
          <w:szCs w:val="32"/>
        </w:rPr>
      </w:pPr>
      <w:r w:rsidRPr="009C510B">
        <w:rPr>
          <w:rFonts w:ascii="Lucida Calligraphy" w:hAnsi="Lucida Calligraphy"/>
          <w:b/>
          <w:bCs/>
          <w:color w:val="1F4E79" w:themeColor="accent5" w:themeShade="80"/>
          <w:sz w:val="32"/>
          <w:szCs w:val="32"/>
        </w:rPr>
        <w:t>We were delighted to be chosen as one of the charities to be receive a 50@50 award in the 50</w:t>
      </w:r>
      <w:r w:rsidRPr="009C510B">
        <w:rPr>
          <w:rFonts w:ascii="Lucida Calligraphy" w:hAnsi="Lucida Calligraphy"/>
          <w:b/>
          <w:bCs/>
          <w:color w:val="1F4E79" w:themeColor="accent5" w:themeShade="80"/>
          <w:sz w:val="32"/>
          <w:szCs w:val="32"/>
          <w:vertAlign w:val="superscript"/>
        </w:rPr>
        <w:t>th</w:t>
      </w:r>
      <w:r w:rsidRPr="009C510B">
        <w:rPr>
          <w:rFonts w:ascii="Lucida Calligraphy" w:hAnsi="Lucida Calligraphy"/>
          <w:b/>
          <w:bCs/>
          <w:color w:val="1F4E79" w:themeColor="accent5" w:themeShade="80"/>
          <w:sz w:val="32"/>
          <w:szCs w:val="32"/>
        </w:rPr>
        <w:t xml:space="preserve"> Anniversary year.</w:t>
      </w:r>
    </w:p>
    <w:p w14:paraId="3235C3CE" w14:textId="385832D6" w:rsidR="00511074" w:rsidRPr="009C510B" w:rsidRDefault="00CD52D2">
      <w:pPr>
        <w:rPr>
          <w:rFonts w:ascii="Lucida Calligraphy" w:hAnsi="Lucida Calligraphy"/>
          <w:b/>
          <w:bCs/>
          <w:color w:val="1F4E79" w:themeColor="accent5" w:themeShade="80"/>
          <w:sz w:val="32"/>
          <w:szCs w:val="32"/>
        </w:rPr>
      </w:pPr>
      <w:r w:rsidRPr="009C510B">
        <w:rPr>
          <w:rFonts w:ascii="Lucida Calligraphy" w:hAnsi="Lucida Calligraphy"/>
          <w:b/>
          <w:bCs/>
          <w:color w:val="1F4E79" w:themeColor="accent5" w:themeShade="80"/>
          <w:sz w:val="32"/>
          <w:szCs w:val="32"/>
        </w:rPr>
        <w:t xml:space="preserve">We are in the process of helping with the funding of the New Sensory Room with work commencing summer 2022 and this amazing award of £10.000 has helped us to purchase 2 versatile and mobile sensory trolleys which is an invaluable piece of </w:t>
      </w:r>
      <w:r w:rsidRPr="009C510B">
        <w:rPr>
          <w:rFonts w:ascii="Lucida Calligraphy" w:hAnsi="Lucida Calligraphy"/>
          <w:b/>
          <w:bCs/>
          <w:color w:val="1F4E79" w:themeColor="accent5" w:themeShade="80"/>
          <w:sz w:val="32"/>
          <w:szCs w:val="32"/>
        </w:rPr>
        <w:lastRenderedPageBreak/>
        <w:t xml:space="preserve">equipment and resource that can be used anywhere in the school too not just in the sensory room as a stand-alone unit. The Trolleys place function and versatility over the aesthetic and the effects and functions that these pieces of equipment have. can be used with all students </w:t>
      </w:r>
      <w:r w:rsidR="00511074" w:rsidRPr="009C510B">
        <w:rPr>
          <w:rFonts w:ascii="Lucida Calligraphy" w:hAnsi="Lucida Calligraphy"/>
          <w:b/>
          <w:bCs/>
          <w:color w:val="1F4E79" w:themeColor="accent5" w:themeShade="80"/>
          <w:sz w:val="32"/>
          <w:szCs w:val="32"/>
        </w:rPr>
        <w:t>with special needs age</w:t>
      </w:r>
      <w:r w:rsidR="009C510B">
        <w:rPr>
          <w:rFonts w:ascii="Lucida Calligraphy" w:hAnsi="Lucida Calligraphy"/>
          <w:b/>
          <w:bCs/>
          <w:color w:val="1F4E79" w:themeColor="accent5" w:themeShade="80"/>
          <w:sz w:val="32"/>
          <w:szCs w:val="32"/>
        </w:rPr>
        <w:t>d</w:t>
      </w:r>
      <w:r w:rsidR="00511074" w:rsidRPr="009C510B">
        <w:rPr>
          <w:rFonts w:ascii="Lucida Calligraphy" w:hAnsi="Lucida Calligraphy"/>
          <w:b/>
          <w:bCs/>
          <w:color w:val="1F4E79" w:themeColor="accent5" w:themeShade="80"/>
          <w:sz w:val="32"/>
          <w:szCs w:val="32"/>
        </w:rPr>
        <w:t xml:space="preserve"> 3 to 18 that attend the school.</w:t>
      </w:r>
    </w:p>
    <w:p w14:paraId="5BD377AE" w14:textId="0323D727" w:rsidR="00511074" w:rsidRPr="009C510B" w:rsidRDefault="00511074">
      <w:pPr>
        <w:rPr>
          <w:rFonts w:ascii="Lucida Calligraphy" w:hAnsi="Lucida Calligraphy"/>
          <w:b/>
          <w:bCs/>
          <w:color w:val="1F4E79" w:themeColor="accent5" w:themeShade="80"/>
          <w:sz w:val="32"/>
          <w:szCs w:val="32"/>
        </w:rPr>
      </w:pPr>
      <w:r w:rsidRPr="009C510B">
        <w:rPr>
          <w:rFonts w:ascii="Lucida Calligraphy" w:hAnsi="Lucida Calligraphy"/>
          <w:b/>
          <w:bCs/>
          <w:color w:val="1F4E79" w:themeColor="accent5" w:themeShade="80"/>
          <w:sz w:val="32"/>
          <w:szCs w:val="32"/>
        </w:rPr>
        <w:t xml:space="preserve">These pieces are designed especially </w:t>
      </w:r>
      <w:r w:rsidR="009C510B" w:rsidRPr="009C510B">
        <w:rPr>
          <w:rFonts w:ascii="Lucida Calligraphy" w:hAnsi="Lucida Calligraphy"/>
          <w:b/>
          <w:bCs/>
          <w:color w:val="1F4E79" w:themeColor="accent5" w:themeShade="80"/>
          <w:sz w:val="32"/>
          <w:szCs w:val="32"/>
        </w:rPr>
        <w:t>for the requirement that are needed by the students</w:t>
      </w:r>
    </w:p>
    <w:p w14:paraId="110196C3" w14:textId="05017509" w:rsidR="009C510B" w:rsidRPr="009C510B" w:rsidRDefault="009C510B">
      <w:pPr>
        <w:rPr>
          <w:rFonts w:ascii="Lucida Calligraphy" w:hAnsi="Lucida Calligraphy"/>
          <w:b/>
          <w:bCs/>
          <w:color w:val="1F4E79" w:themeColor="accent5" w:themeShade="80"/>
          <w:sz w:val="32"/>
          <w:szCs w:val="32"/>
        </w:rPr>
      </w:pPr>
    </w:p>
    <w:p w14:paraId="23F39B9C" w14:textId="5268BCE3" w:rsidR="009C510B" w:rsidRPr="009C510B" w:rsidRDefault="009C510B">
      <w:pPr>
        <w:rPr>
          <w:rFonts w:ascii="Lucida Calligraphy" w:hAnsi="Lucida Calligraphy"/>
          <w:b/>
          <w:bCs/>
          <w:color w:val="1F4E79" w:themeColor="accent5" w:themeShade="80"/>
          <w:sz w:val="32"/>
          <w:szCs w:val="32"/>
        </w:rPr>
      </w:pPr>
      <w:r w:rsidRPr="009C510B">
        <w:rPr>
          <w:rFonts w:ascii="Lucida Calligraphy" w:hAnsi="Lucida Calligraphy"/>
          <w:b/>
          <w:bCs/>
          <w:color w:val="1F4E79" w:themeColor="accent5" w:themeShade="80"/>
          <w:sz w:val="32"/>
          <w:szCs w:val="32"/>
        </w:rPr>
        <w:t xml:space="preserve">Once we receive them, we would welcome everyone to come and view these marrowless pieces of equipment in the new sensory room </w:t>
      </w:r>
    </w:p>
    <w:p w14:paraId="0DCE3C54" w14:textId="2FB5F4CD" w:rsidR="00511074" w:rsidRPr="009C510B" w:rsidRDefault="00511074">
      <w:pPr>
        <w:rPr>
          <w:rFonts w:ascii="Lucida Calligraphy" w:hAnsi="Lucida Calligraphy"/>
          <w:b/>
          <w:bCs/>
          <w:noProof/>
          <w:color w:val="1F4E79" w:themeColor="accent5" w:themeShade="80"/>
          <w:sz w:val="32"/>
          <w:szCs w:val="32"/>
        </w:rPr>
      </w:pPr>
    </w:p>
    <w:p w14:paraId="5A4DDA7B" w14:textId="727D309D" w:rsidR="006B4F34" w:rsidRDefault="00CD52D2">
      <w:pPr>
        <w:rPr>
          <w:sz w:val="36"/>
          <w:szCs w:val="36"/>
        </w:rPr>
      </w:pPr>
      <w:r>
        <w:rPr>
          <w:noProof/>
          <w:sz w:val="36"/>
          <w:szCs w:val="36"/>
          <w:lang w:eastAsia="en-GB"/>
        </w:rPr>
        <w:drawing>
          <wp:inline distT="0" distB="0" distL="0" distR="0" wp14:anchorId="785CBF6E" wp14:editId="0B91D7C5">
            <wp:extent cx="5505450" cy="2250440"/>
            <wp:effectExtent l="0" t="0" r="0" b="0"/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841" cy="23037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BEF690" w14:textId="5034B9BF" w:rsidR="009C510B" w:rsidRDefault="009C510B">
      <w:pPr>
        <w:rPr>
          <w:sz w:val="36"/>
          <w:szCs w:val="36"/>
        </w:rPr>
      </w:pPr>
    </w:p>
    <w:p w14:paraId="4F10386C" w14:textId="7445E467" w:rsidR="009C510B" w:rsidRPr="009C510B" w:rsidRDefault="009C510B" w:rsidP="009C510B">
      <w:pPr>
        <w:jc w:val="center"/>
        <w:rPr>
          <w:rFonts w:ascii="Lucida Calligraphy" w:hAnsi="Lucida Calligraphy"/>
          <w:b/>
          <w:bCs/>
          <w:color w:val="1F4E79" w:themeColor="accent5" w:themeShade="80"/>
          <w:sz w:val="36"/>
          <w:szCs w:val="36"/>
        </w:rPr>
      </w:pPr>
      <w:r>
        <w:rPr>
          <w:rFonts w:ascii="Lucida Calligraphy" w:hAnsi="Lucida Calligraphy"/>
          <w:b/>
          <w:bCs/>
          <w:color w:val="1F4E79" w:themeColor="accent5" w:themeShade="80"/>
          <w:sz w:val="36"/>
          <w:szCs w:val="36"/>
        </w:rPr>
        <w:t>Thank you for helping us help children who     face special needs</w:t>
      </w:r>
    </w:p>
    <w:sectPr w:rsidR="009C510B" w:rsidRPr="009C510B" w:rsidSect="00803892">
      <w:pgSz w:w="11906" w:h="16838"/>
      <w:pgMar w:top="1440" w:right="1440" w:bottom="1440" w:left="1440" w:header="708" w:footer="708" w:gutter="0"/>
      <w:pgBorders w:offsetFrom="page">
        <w:top w:val="single" w:sz="4" w:space="24" w:color="1F4E79" w:themeColor="accent5" w:themeShade="80"/>
        <w:left w:val="single" w:sz="4" w:space="24" w:color="1F4E79" w:themeColor="accent5" w:themeShade="80"/>
        <w:bottom w:val="single" w:sz="4" w:space="24" w:color="1F4E79" w:themeColor="accent5" w:themeShade="80"/>
        <w:right w:val="single" w:sz="4" w:space="24" w:color="1F4E79" w:themeColor="accent5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F34"/>
    <w:rsid w:val="002D32F1"/>
    <w:rsid w:val="00397265"/>
    <w:rsid w:val="00511074"/>
    <w:rsid w:val="005B0FF7"/>
    <w:rsid w:val="005E469B"/>
    <w:rsid w:val="006278B3"/>
    <w:rsid w:val="006B4F34"/>
    <w:rsid w:val="006C283E"/>
    <w:rsid w:val="00803892"/>
    <w:rsid w:val="009C510B"/>
    <w:rsid w:val="00CD52D2"/>
    <w:rsid w:val="00EA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D2E3C"/>
  <w15:chartTrackingRefBased/>
  <w15:docId w15:val="{DD901353-734F-4C2B-9B80-2AA79E27D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OBrien</dc:creator>
  <cp:keywords/>
  <dc:description/>
  <cp:lastModifiedBy>Lyn Wilton</cp:lastModifiedBy>
  <cp:revision>2</cp:revision>
  <dcterms:created xsi:type="dcterms:W3CDTF">2022-02-23T11:22:00Z</dcterms:created>
  <dcterms:modified xsi:type="dcterms:W3CDTF">2022-02-23T11:22:00Z</dcterms:modified>
</cp:coreProperties>
</file>